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56"/>
        <w:rPr>
          <w:rFonts w:ascii="Times New Roman"/>
          <w:sz w:val="26"/>
        </w:rPr>
      </w:pPr>
    </w:p>
    <w:p>
      <w:pPr>
        <w:pStyle w:val="Heading1"/>
        <w:spacing w:line="286" w:lineRule="exact" w:before="1"/>
        <w:ind w:left="278"/>
        <w:jc w:val="center"/>
      </w:pPr>
      <w:r>
        <w:rPr>
          <w:color w:val="00184F"/>
          <w:w w:val="125"/>
        </w:rPr>
        <w:t>Professional</w:t>
      </w:r>
      <w:r>
        <w:rPr>
          <w:color w:val="00184F"/>
          <w:spacing w:val="10"/>
          <w:w w:val="125"/>
        </w:rPr>
        <w:t> </w:t>
      </w:r>
      <w:r>
        <w:rPr>
          <w:color w:val="00184F"/>
          <w:spacing w:val="-2"/>
          <w:w w:val="125"/>
        </w:rPr>
        <w:t>Experience</w:t>
      </w:r>
    </w:p>
    <w:p>
      <w:pPr>
        <w:spacing w:after="0" w:line="286" w:lineRule="exact"/>
        <w:jc w:val="center"/>
        <w:sectPr>
          <w:type w:val="continuous"/>
          <w:pgSz w:w="11920" w:h="16860"/>
          <w:pgMar w:top="0" w:bottom="0" w:left="220" w:right="440"/>
        </w:sectPr>
      </w:pPr>
    </w:p>
    <w:p>
      <w:pPr>
        <w:pStyle w:val="Title"/>
        <w:spacing w:line="252" w:lineRule="auto"/>
      </w:pPr>
      <w:r>
        <w:rPr>
          <w:color w:val="FFFFFF"/>
          <w:spacing w:val="-2"/>
          <w:w w:val="130"/>
        </w:rPr>
        <w:t>Emily </w:t>
      </w:r>
      <w:r>
        <w:rPr>
          <w:color w:val="FFFFFF"/>
          <w:spacing w:val="-2"/>
          <w:w w:val="125"/>
        </w:rPr>
        <w:t>Rodriguez</w:t>
      </w:r>
    </w:p>
    <w:p>
      <w:pPr>
        <w:pStyle w:val="BodyText"/>
        <w:spacing w:line="295" w:lineRule="auto" w:before="308"/>
        <w:ind w:left="114"/>
      </w:pPr>
      <w:r>
        <w:rPr>
          <w:color w:val="FFFFFF"/>
          <w:w w:val="110"/>
        </w:rPr>
        <w:t>Los Angeles, CA 90001 </w:t>
      </w:r>
      <w:hyperlink r:id="rId5">
        <w:r>
          <w:rPr>
            <w:color w:val="FFFFFF"/>
            <w:spacing w:val="-4"/>
            <w:w w:val="110"/>
          </w:rPr>
          <w:t>emily.rodriguez@email.com</w:t>
        </w:r>
      </w:hyperlink>
    </w:p>
    <w:p>
      <w:pPr>
        <w:pStyle w:val="BodyText"/>
        <w:spacing w:line="204" w:lineRule="exact"/>
        <w:ind w:left="114"/>
      </w:pPr>
      <w:r>
        <w:rPr>
          <w:color w:val="FFFFFF"/>
          <w:w w:val="110"/>
        </w:rPr>
        <w:t>(555)</w:t>
      </w:r>
      <w:r>
        <w:rPr>
          <w:color w:val="FFFFFF"/>
          <w:spacing w:val="-9"/>
          <w:w w:val="110"/>
        </w:rPr>
        <w:t> </w:t>
      </w:r>
      <w:r>
        <w:rPr>
          <w:color w:val="FFFFFF"/>
          <w:w w:val="110"/>
        </w:rPr>
        <w:t>234-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"/>
      </w:pPr>
    </w:p>
    <w:p>
      <w:pPr>
        <w:spacing w:line="278" w:lineRule="auto" w:before="0"/>
        <w:ind w:left="114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Neonatal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Registered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Nurse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7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Years</w:t>
      </w:r>
      <w:r>
        <w:rPr>
          <w:b/>
          <w:color w:val="FFFFFF"/>
          <w:spacing w:val="-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 NICU Experience</w:t>
      </w:r>
    </w:p>
    <w:p>
      <w:pPr>
        <w:pStyle w:val="BodyText"/>
        <w:spacing w:line="285" w:lineRule="auto" w:before="121"/>
        <w:ind w:left="114" w:right="174"/>
      </w:pPr>
      <w:r>
        <w:rPr>
          <w:color w:val="FFFFFF"/>
          <w:w w:val="110"/>
        </w:rPr>
        <w:t>Experienced neonatal RN with expertise</w:t>
      </w:r>
      <w:r>
        <w:rPr>
          <w:color w:val="FFFFFF"/>
          <w:w w:val="110"/>
        </w:rPr>
        <w:t> in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providing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specialized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care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to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premature and critically ill newborns in Level III and IV</w:t>
      </w:r>
      <w:r>
        <w:rPr>
          <w:color w:val="FFFFFF"/>
          <w:spacing w:val="-12"/>
          <w:w w:val="110"/>
        </w:rPr>
        <w:t> </w:t>
      </w:r>
      <w:r>
        <w:rPr>
          <w:color w:val="FFFFFF"/>
          <w:w w:val="110"/>
        </w:rPr>
        <w:t>NICUs.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Skilled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in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neonatal</w:t>
      </w:r>
      <w:r>
        <w:rPr>
          <w:color w:val="FFFFFF"/>
          <w:spacing w:val="-11"/>
          <w:w w:val="110"/>
        </w:rPr>
        <w:t> </w:t>
      </w:r>
      <w:r>
        <w:rPr>
          <w:color w:val="FFFFFF"/>
          <w:w w:val="110"/>
        </w:rPr>
        <w:t>resuscitation, ventilator management, and family- centered care. Passionate about</w:t>
      </w:r>
    </w:p>
    <w:p>
      <w:pPr>
        <w:pStyle w:val="BodyText"/>
        <w:spacing w:line="285" w:lineRule="auto"/>
        <w:ind w:left="114" w:right="722"/>
      </w:pPr>
      <w:r>
        <w:rPr>
          <w:color w:val="FFFFFF"/>
          <w:spacing w:val="-2"/>
          <w:w w:val="110"/>
        </w:rPr>
        <w:t>improving</w:t>
      </w:r>
      <w:r>
        <w:rPr>
          <w:color w:val="FFFFFF"/>
          <w:spacing w:val="-10"/>
          <w:w w:val="110"/>
        </w:rPr>
        <w:t> </w:t>
      </w:r>
      <w:r>
        <w:rPr>
          <w:color w:val="FFFFFF"/>
          <w:spacing w:val="-2"/>
          <w:w w:val="110"/>
        </w:rPr>
        <w:t>infant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outcomes</w:t>
      </w:r>
      <w:r>
        <w:rPr>
          <w:color w:val="FFFFFF"/>
          <w:spacing w:val="-9"/>
          <w:w w:val="110"/>
        </w:rPr>
        <w:t> </w:t>
      </w:r>
      <w:r>
        <w:rPr>
          <w:color w:val="FFFFFF"/>
          <w:spacing w:val="-2"/>
          <w:w w:val="110"/>
        </w:rPr>
        <w:t>through </w:t>
      </w:r>
      <w:r>
        <w:rPr>
          <w:color w:val="FFFFFF"/>
          <w:w w:val="110"/>
        </w:rPr>
        <w:t>evidence-based practice and multidisciplinary collaboration.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6"/>
      </w:pPr>
    </w:p>
    <w:p>
      <w:pPr>
        <w:pStyle w:val="Heading1"/>
      </w:pPr>
      <w:r>
        <w:rPr>
          <w:color w:val="00184F"/>
          <w:w w:val="130"/>
        </w:rPr>
        <w:t>Key</w:t>
      </w:r>
      <w:r>
        <w:rPr>
          <w:color w:val="00184F"/>
          <w:spacing w:val="-17"/>
          <w:w w:val="130"/>
        </w:rPr>
        <w:t> </w:t>
      </w:r>
      <w:r>
        <w:rPr>
          <w:color w:val="00184F"/>
          <w:spacing w:val="-2"/>
          <w:w w:val="130"/>
        </w:rPr>
        <w:t>Skills</w:t>
      </w:r>
    </w:p>
    <w:p>
      <w:pPr>
        <w:pStyle w:val="BodyText"/>
        <w:spacing w:line="376" w:lineRule="auto" w:before="269"/>
        <w:ind w:left="412" w:right="237"/>
      </w:pPr>
      <w:r>
        <w:rPr>
          <w:color w:val="58585B"/>
          <w:spacing w:val="-2"/>
          <w:w w:val="110"/>
        </w:rPr>
        <w:t>Neonatal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resuscitation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program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(NRP) </w:t>
      </w:r>
      <w:r>
        <w:rPr>
          <w:color w:val="58585B"/>
          <w:w w:val="110"/>
        </w:rPr>
        <w:t>High-risk newborn assessment</w:t>
      </w:r>
    </w:p>
    <w:p>
      <w:pPr>
        <w:pStyle w:val="BodyText"/>
        <w:spacing w:line="278" w:lineRule="auto" w:before="15"/>
        <w:ind w:left="412"/>
      </w:pPr>
      <w:r>
        <w:rPr>
          <w:color w:val="58585B"/>
          <w:spacing w:val="-2"/>
          <w:w w:val="110"/>
        </w:rPr>
        <w:t>Mechanical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ventilation</w:t>
      </w:r>
      <w:r>
        <w:rPr>
          <w:color w:val="58585B"/>
          <w:spacing w:val="-7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8"/>
          <w:w w:val="110"/>
        </w:rPr>
        <w:t> </w:t>
      </w:r>
      <w:r>
        <w:rPr>
          <w:color w:val="58585B"/>
          <w:spacing w:val="-2"/>
          <w:w w:val="110"/>
        </w:rPr>
        <w:t>CPAP management</w:t>
      </w:r>
    </w:p>
    <w:p>
      <w:pPr>
        <w:pStyle w:val="BodyText"/>
        <w:spacing w:line="376" w:lineRule="auto" w:before="105"/>
        <w:ind w:left="412"/>
      </w:pPr>
      <w:r>
        <w:rPr>
          <w:color w:val="58585B"/>
          <w:w w:val="110"/>
        </w:rPr>
        <w:t>Parenteral</w:t>
      </w:r>
      <w:r>
        <w:rPr>
          <w:color w:val="58585B"/>
          <w:spacing w:val="-3"/>
          <w:w w:val="110"/>
        </w:rPr>
        <w:t> </w:t>
      </w:r>
      <w:r>
        <w:rPr>
          <w:color w:val="58585B"/>
          <w:w w:val="110"/>
        </w:rPr>
        <w:t>nutrition</w:t>
      </w:r>
      <w:r>
        <w:rPr>
          <w:color w:val="58585B"/>
          <w:spacing w:val="-3"/>
          <w:w w:val="110"/>
        </w:rPr>
        <w:t> </w:t>
      </w:r>
      <w:r>
        <w:rPr>
          <w:color w:val="58585B"/>
          <w:w w:val="110"/>
        </w:rPr>
        <w:t>administration </w:t>
      </w:r>
      <w:r>
        <w:rPr>
          <w:color w:val="58585B"/>
          <w:spacing w:val="-2"/>
          <w:w w:val="110"/>
        </w:rPr>
        <w:t>Kangaroo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care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family</w:t>
      </w:r>
      <w:r>
        <w:rPr>
          <w:color w:val="58585B"/>
          <w:spacing w:val="-9"/>
          <w:w w:val="110"/>
        </w:rPr>
        <w:t> </w:t>
      </w:r>
      <w:r>
        <w:rPr>
          <w:color w:val="58585B"/>
          <w:spacing w:val="-2"/>
          <w:w w:val="110"/>
        </w:rPr>
        <w:t>education</w:t>
      </w:r>
    </w:p>
    <w:p>
      <w:pPr>
        <w:pStyle w:val="BodyText"/>
        <w:spacing w:line="169" w:lineRule="exact" w:before="15"/>
        <w:ind w:left="412"/>
      </w:pPr>
      <w:r>
        <w:rPr>
          <w:color w:val="58585B"/>
          <w:spacing w:val="-2"/>
          <w:w w:val="110"/>
        </w:rPr>
        <w:t>Infection</w:t>
      </w:r>
      <w:r>
        <w:rPr>
          <w:color w:val="58585B"/>
          <w:w w:val="110"/>
        </w:rPr>
        <w:t> </w:t>
      </w:r>
      <w:r>
        <w:rPr>
          <w:color w:val="58585B"/>
          <w:spacing w:val="-2"/>
          <w:w w:val="110"/>
        </w:rPr>
        <w:t>control</w:t>
      </w:r>
      <w:r>
        <w:rPr>
          <w:color w:val="58585B"/>
          <w:w w:val="110"/>
        </w:rPr>
        <w:t> </w:t>
      </w:r>
      <w:r>
        <w:rPr>
          <w:color w:val="58585B"/>
          <w:spacing w:val="-2"/>
          <w:w w:val="110"/>
        </w:rPr>
        <w:t>in</w:t>
      </w:r>
      <w:r>
        <w:rPr>
          <w:color w:val="58585B"/>
          <w:spacing w:val="1"/>
          <w:w w:val="110"/>
        </w:rPr>
        <w:t> </w:t>
      </w:r>
      <w:r>
        <w:rPr>
          <w:color w:val="58585B"/>
          <w:spacing w:val="-4"/>
          <w:w w:val="110"/>
        </w:rPr>
        <w:t>NICU</w:t>
      </w:r>
    </w:p>
    <w:p>
      <w:pPr>
        <w:spacing w:line="240" w:lineRule="auto" w:before="79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78" w:lineRule="auto" w:before="1"/>
        <w:ind w:left="114" w:right="0" w:firstLine="0"/>
        <w:jc w:val="left"/>
        <w:rPr>
          <w:i/>
          <w:sz w:val="18"/>
        </w:rPr>
      </w:pPr>
      <w:r>
        <w:rPr>
          <w:i/>
          <w:color w:val="58585B"/>
          <w:w w:val="105"/>
          <w:sz w:val="18"/>
        </w:rPr>
        <w:t>September</w:t>
      </w:r>
      <w:r>
        <w:rPr>
          <w:i/>
          <w:color w:val="58585B"/>
          <w:spacing w:val="-11"/>
          <w:w w:val="105"/>
          <w:sz w:val="18"/>
        </w:rPr>
        <w:t> </w:t>
      </w:r>
      <w:r>
        <w:rPr>
          <w:i/>
          <w:color w:val="58585B"/>
          <w:w w:val="105"/>
          <w:sz w:val="18"/>
        </w:rPr>
        <w:t>2019</w:t>
      </w:r>
      <w:r>
        <w:rPr>
          <w:i/>
          <w:color w:val="58585B"/>
          <w:spacing w:val="-11"/>
          <w:w w:val="105"/>
          <w:sz w:val="18"/>
        </w:rPr>
        <w:t> </w:t>
      </w:r>
      <w:r>
        <w:rPr>
          <w:i/>
          <w:color w:val="58585B"/>
          <w:w w:val="105"/>
          <w:sz w:val="18"/>
        </w:rPr>
        <w:t>-</w:t>
      </w:r>
      <w:r>
        <w:rPr>
          <w:i/>
          <w:color w:val="58585B"/>
          <w:w w:val="105"/>
          <w:sz w:val="18"/>
        </w:rPr>
        <w:t> </w:t>
      </w:r>
      <w:r>
        <w:rPr>
          <w:i/>
          <w:color w:val="58585B"/>
          <w:spacing w:val="-2"/>
          <w:w w:val="105"/>
          <w:sz w:val="18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94"/>
        <w:rPr>
          <w:i/>
        </w:rPr>
      </w:pPr>
    </w:p>
    <w:p>
      <w:pPr>
        <w:spacing w:before="0"/>
        <w:ind w:left="114" w:right="0" w:firstLine="0"/>
        <w:jc w:val="left"/>
        <w:rPr>
          <w:i/>
          <w:sz w:val="18"/>
        </w:rPr>
      </w:pPr>
      <w:r>
        <w:rPr>
          <w:i/>
          <w:color w:val="58585B"/>
          <w:spacing w:val="-2"/>
          <w:w w:val="105"/>
          <w:sz w:val="18"/>
        </w:rPr>
        <w:t>August</w:t>
      </w:r>
      <w:r>
        <w:rPr>
          <w:i/>
          <w:color w:val="58585B"/>
          <w:spacing w:val="3"/>
          <w:w w:val="105"/>
          <w:sz w:val="18"/>
        </w:rPr>
        <w:t> </w:t>
      </w:r>
      <w:r>
        <w:rPr>
          <w:i/>
          <w:color w:val="58585B"/>
          <w:spacing w:val="-2"/>
          <w:w w:val="105"/>
          <w:sz w:val="18"/>
        </w:rPr>
        <w:t>2017</w:t>
      </w:r>
      <w:r>
        <w:rPr>
          <w:i/>
          <w:color w:val="58585B"/>
          <w:spacing w:val="-7"/>
          <w:w w:val="105"/>
          <w:sz w:val="18"/>
        </w:rPr>
        <w:t> </w:t>
      </w:r>
      <w:r>
        <w:rPr>
          <w:i/>
          <w:color w:val="58585B"/>
          <w:spacing w:val="-10"/>
          <w:w w:val="105"/>
          <w:sz w:val="18"/>
        </w:rPr>
        <w:t>-</w:t>
      </w:r>
    </w:p>
    <w:p>
      <w:pPr>
        <w:spacing w:before="35"/>
        <w:ind w:left="114" w:right="0" w:firstLine="0"/>
        <w:jc w:val="left"/>
        <w:rPr>
          <w:i/>
          <w:sz w:val="18"/>
        </w:rPr>
      </w:pPr>
      <w:r>
        <w:rPr>
          <w:i/>
          <w:color w:val="58585B"/>
          <w:sz w:val="18"/>
        </w:rPr>
        <w:t>September</w:t>
      </w:r>
      <w:r>
        <w:rPr>
          <w:i/>
          <w:color w:val="58585B"/>
          <w:spacing w:val="12"/>
          <w:sz w:val="18"/>
        </w:rPr>
        <w:t> </w:t>
      </w:r>
      <w:r>
        <w:rPr>
          <w:i/>
          <w:color w:val="58585B"/>
          <w:spacing w:val="-4"/>
          <w:sz w:val="18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4"/>
        <w:rPr>
          <w:i/>
        </w:rPr>
      </w:pPr>
    </w:p>
    <w:p>
      <w:pPr>
        <w:pStyle w:val="Heading1"/>
      </w:pPr>
      <w:r>
        <w:rPr>
          <w:color w:val="00184F"/>
          <w:spacing w:val="-2"/>
          <w:w w:val="130"/>
        </w:rPr>
        <w:t>Education</w:t>
      </w:r>
    </w:p>
    <w:p>
      <w:pPr>
        <w:spacing w:line="240" w:lineRule="auto" w:before="37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</w:pPr>
      <w:r>
        <w:rPr>
          <w:color w:val="58585B"/>
        </w:rPr>
        <w:t>Neonatal</w:t>
      </w:r>
      <w:r>
        <w:rPr>
          <w:color w:val="58585B"/>
          <w:spacing w:val="28"/>
        </w:rPr>
        <w:t> </w:t>
      </w:r>
      <w:r>
        <w:rPr>
          <w:color w:val="58585B"/>
        </w:rPr>
        <w:t>Registered</w:t>
      </w:r>
      <w:r>
        <w:rPr>
          <w:color w:val="58585B"/>
          <w:spacing w:val="28"/>
        </w:rPr>
        <w:t> </w:t>
      </w:r>
      <w:r>
        <w:rPr>
          <w:color w:val="58585B"/>
        </w:rPr>
        <w:t>Nurse</w:t>
      </w:r>
      <w:r>
        <w:rPr>
          <w:color w:val="58585B"/>
          <w:spacing w:val="14"/>
        </w:rPr>
        <w:t> </w:t>
      </w:r>
      <w:r>
        <w:rPr>
          <w:color w:val="58585B"/>
        </w:rPr>
        <w:t>–</w:t>
      </w:r>
      <w:r>
        <w:rPr>
          <w:color w:val="58585B"/>
          <w:spacing w:val="2"/>
        </w:rPr>
        <w:t> </w:t>
      </w:r>
      <w:r>
        <w:rPr>
          <w:color w:val="58585B"/>
        </w:rPr>
        <w:t>Level</w:t>
      </w:r>
      <w:r>
        <w:rPr>
          <w:color w:val="58585B"/>
          <w:spacing w:val="28"/>
        </w:rPr>
        <w:t> </w:t>
      </w:r>
      <w:r>
        <w:rPr>
          <w:color w:val="58585B"/>
        </w:rPr>
        <w:t>III</w:t>
      </w:r>
      <w:r>
        <w:rPr>
          <w:color w:val="58585B"/>
          <w:spacing w:val="28"/>
        </w:rPr>
        <w:t> </w:t>
      </w:r>
      <w:r>
        <w:rPr>
          <w:color w:val="58585B"/>
          <w:spacing w:val="-4"/>
        </w:rPr>
        <w:t>NICU</w:t>
      </w:r>
    </w:p>
    <w:p>
      <w:pPr>
        <w:spacing w:before="114"/>
        <w:ind w:left="114" w:right="0" w:firstLine="0"/>
        <w:jc w:val="left"/>
        <w:rPr>
          <w:i/>
          <w:sz w:val="18"/>
        </w:rPr>
      </w:pPr>
      <w:r>
        <w:rPr>
          <w:i/>
          <w:color w:val="58585B"/>
          <w:sz w:val="18"/>
        </w:rPr>
        <w:t>Cedars-Sinai</w:t>
      </w:r>
      <w:r>
        <w:rPr>
          <w:i/>
          <w:color w:val="58585B"/>
          <w:spacing w:val="7"/>
          <w:sz w:val="18"/>
        </w:rPr>
        <w:t> </w:t>
      </w:r>
      <w:r>
        <w:rPr>
          <w:i/>
          <w:color w:val="58585B"/>
          <w:sz w:val="18"/>
        </w:rPr>
        <w:t>Medical</w:t>
      </w:r>
      <w:r>
        <w:rPr>
          <w:i/>
          <w:color w:val="58585B"/>
          <w:spacing w:val="7"/>
          <w:sz w:val="18"/>
        </w:rPr>
        <w:t> </w:t>
      </w:r>
      <w:r>
        <w:rPr>
          <w:i/>
          <w:color w:val="58585B"/>
          <w:sz w:val="18"/>
        </w:rPr>
        <w:t>Center,</w:t>
      </w:r>
      <w:r>
        <w:rPr>
          <w:i/>
          <w:color w:val="58585B"/>
          <w:spacing w:val="-8"/>
          <w:sz w:val="18"/>
        </w:rPr>
        <w:t> </w:t>
      </w:r>
      <w:r>
        <w:rPr>
          <w:i/>
          <w:color w:val="58585B"/>
          <w:sz w:val="18"/>
        </w:rPr>
        <w:t>Los</w:t>
      </w:r>
      <w:r>
        <w:rPr>
          <w:i/>
          <w:color w:val="58585B"/>
          <w:spacing w:val="1"/>
          <w:sz w:val="18"/>
        </w:rPr>
        <w:t> </w:t>
      </w:r>
      <w:r>
        <w:rPr>
          <w:i/>
          <w:color w:val="58585B"/>
          <w:sz w:val="18"/>
        </w:rPr>
        <w:t>Angeles,</w:t>
      </w:r>
      <w:r>
        <w:rPr>
          <w:i/>
          <w:color w:val="58585B"/>
          <w:spacing w:val="-8"/>
          <w:sz w:val="18"/>
        </w:rPr>
        <w:t> </w:t>
      </w:r>
      <w:r>
        <w:rPr>
          <w:i/>
          <w:color w:val="58585B"/>
          <w:spacing w:val="-5"/>
          <w:sz w:val="18"/>
        </w:rPr>
        <w:t>CA</w:t>
      </w:r>
    </w:p>
    <w:p>
      <w:pPr>
        <w:pStyle w:val="BodyText"/>
        <w:tabs>
          <w:tab w:pos="412" w:val="left" w:leader="none"/>
        </w:tabs>
        <w:spacing w:line="285" w:lineRule="auto" w:before="125"/>
        <w:ind w:left="412" w:right="638" w:hanging="294"/>
      </w:pPr>
      <w:r>
        <w:rPr/>
        <w:drawing>
          <wp:inline distT="0" distB="0" distL="0" distR="0">
            <wp:extent cx="47624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Provide specialized care to premature and critically ill </w:t>
      </w:r>
      <w:r>
        <w:rPr>
          <w:color w:val="58585B"/>
        </w:rPr>
        <w:t>newborns, managing ventilators, CPAP machines, and IV</w:t>
      </w:r>
      <w:r>
        <w:rPr>
          <w:color w:val="58585B"/>
          <w:spacing w:val="40"/>
          <w:w w:val="110"/>
        </w:rPr>
        <w:t> </w:t>
      </w:r>
      <w:r>
        <w:rPr>
          <w:color w:val="58585B"/>
          <w:w w:val="110"/>
        </w:rPr>
        <w:t>nutrition for infants as small as 500 grams</w:t>
      </w:r>
    </w:p>
    <w:p>
      <w:pPr>
        <w:pStyle w:val="BodyText"/>
        <w:tabs>
          <w:tab w:pos="412" w:val="left" w:leader="none"/>
        </w:tabs>
        <w:spacing w:line="295" w:lineRule="auto" w:before="86"/>
        <w:ind w:left="412" w:right="111" w:hanging="294"/>
      </w:pPr>
      <w:r>
        <w:rPr/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Lead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neonatal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resuscitation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efforts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during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high-risk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deliveries, successfully stabilizing 30+ newborns per year</w:t>
      </w:r>
    </w:p>
    <w:p>
      <w:pPr>
        <w:pStyle w:val="BodyText"/>
        <w:tabs>
          <w:tab w:pos="412" w:val="left" w:leader="none"/>
        </w:tabs>
        <w:spacing w:line="285" w:lineRule="auto" w:before="75"/>
        <w:ind w:left="412" w:right="225" w:hanging="294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Educate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parents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on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newborn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care,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breastfeeding</w:t>
      </w:r>
      <w:r>
        <w:rPr>
          <w:color w:val="58585B"/>
          <w:spacing w:val="-4"/>
          <w:w w:val="110"/>
        </w:rPr>
        <w:t> </w:t>
      </w:r>
      <w:r>
        <w:rPr>
          <w:color w:val="58585B"/>
          <w:spacing w:val="-2"/>
          <w:w w:val="110"/>
        </w:rPr>
        <w:t>techniques, and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post-discharge instructions,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improving family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confidence </w:t>
      </w:r>
      <w:r>
        <w:rPr>
          <w:color w:val="58585B"/>
          <w:w w:val="110"/>
        </w:rPr>
        <w:t>scores by 40%</w:t>
      </w:r>
    </w:p>
    <w:p>
      <w:pPr>
        <w:pStyle w:val="BodyText"/>
        <w:tabs>
          <w:tab w:pos="412" w:val="left" w:leader="none"/>
        </w:tabs>
        <w:spacing w:line="278" w:lineRule="auto" w:before="100"/>
        <w:ind w:left="412" w:right="373" w:hanging="294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Collaborate with neonatologists, respiratory therapists, and </w:t>
      </w:r>
      <w:r>
        <w:rPr>
          <w:color w:val="58585B"/>
          <w:w w:val="110"/>
        </w:rPr>
        <w:t>lactation consultants to enhance patient outcomes</w:t>
      </w:r>
    </w:p>
    <w:p>
      <w:pPr>
        <w:pStyle w:val="BodyText"/>
        <w:spacing w:before="72"/>
      </w:pPr>
    </w:p>
    <w:p>
      <w:pPr>
        <w:pStyle w:val="Heading2"/>
      </w:pPr>
      <w:r>
        <w:rPr>
          <w:color w:val="58585B"/>
        </w:rPr>
        <w:t>Registered</w:t>
      </w:r>
      <w:r>
        <w:rPr>
          <w:color w:val="58585B"/>
          <w:spacing w:val="33"/>
        </w:rPr>
        <w:t> </w:t>
      </w:r>
      <w:r>
        <w:rPr>
          <w:color w:val="58585B"/>
        </w:rPr>
        <w:t>Nurse</w:t>
      </w:r>
      <w:r>
        <w:rPr>
          <w:color w:val="58585B"/>
          <w:spacing w:val="19"/>
        </w:rPr>
        <w:t> </w:t>
      </w:r>
      <w:r>
        <w:rPr>
          <w:color w:val="58585B"/>
        </w:rPr>
        <w:t>–</w:t>
      </w:r>
      <w:r>
        <w:rPr>
          <w:color w:val="58585B"/>
          <w:spacing w:val="7"/>
        </w:rPr>
        <w:t> </w:t>
      </w:r>
      <w:r>
        <w:rPr>
          <w:color w:val="58585B"/>
          <w:spacing w:val="-4"/>
        </w:rPr>
        <w:t>NICU</w:t>
      </w:r>
    </w:p>
    <w:p>
      <w:pPr>
        <w:spacing w:before="114"/>
        <w:ind w:left="114" w:right="0" w:firstLine="0"/>
        <w:jc w:val="left"/>
        <w:rPr>
          <w:i/>
          <w:sz w:val="18"/>
        </w:rPr>
      </w:pPr>
      <w:r>
        <w:rPr>
          <w:i/>
          <w:color w:val="58585B"/>
          <w:sz w:val="18"/>
        </w:rPr>
        <w:t>UCLA</w:t>
      </w:r>
      <w:r>
        <w:rPr>
          <w:i/>
          <w:color w:val="58585B"/>
          <w:spacing w:val="-2"/>
          <w:sz w:val="18"/>
        </w:rPr>
        <w:t> </w:t>
      </w:r>
      <w:r>
        <w:rPr>
          <w:i/>
          <w:color w:val="58585B"/>
          <w:sz w:val="18"/>
        </w:rPr>
        <w:t>Medical</w:t>
      </w:r>
      <w:r>
        <w:rPr>
          <w:i/>
          <w:color w:val="58585B"/>
          <w:spacing w:val="6"/>
          <w:sz w:val="18"/>
        </w:rPr>
        <w:t> </w:t>
      </w:r>
      <w:r>
        <w:rPr>
          <w:i/>
          <w:color w:val="58585B"/>
          <w:sz w:val="18"/>
        </w:rPr>
        <w:t>Center,</w:t>
      </w:r>
      <w:r>
        <w:rPr>
          <w:i/>
          <w:color w:val="58585B"/>
          <w:spacing w:val="-9"/>
          <w:sz w:val="18"/>
        </w:rPr>
        <w:t> </w:t>
      </w:r>
      <w:r>
        <w:rPr>
          <w:i/>
          <w:color w:val="58585B"/>
          <w:sz w:val="18"/>
        </w:rPr>
        <w:t>Los Angeles,</w:t>
      </w:r>
      <w:r>
        <w:rPr>
          <w:i/>
          <w:color w:val="58585B"/>
          <w:spacing w:val="-9"/>
          <w:sz w:val="18"/>
        </w:rPr>
        <w:t> </w:t>
      </w:r>
      <w:r>
        <w:rPr>
          <w:i/>
          <w:color w:val="58585B"/>
          <w:spacing w:val="-7"/>
          <w:sz w:val="18"/>
        </w:rPr>
        <w:t>CA</w:t>
      </w:r>
    </w:p>
    <w:p>
      <w:pPr>
        <w:pStyle w:val="BodyText"/>
        <w:tabs>
          <w:tab w:pos="412" w:val="left" w:leader="none"/>
        </w:tabs>
        <w:spacing w:line="295" w:lineRule="auto" w:before="125"/>
        <w:ind w:left="412" w:right="177" w:hanging="294"/>
      </w:pPr>
      <w:r>
        <w:rPr/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Monitored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and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treated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an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average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of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12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critically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ill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neonates per shift in a high-volume Level IV NICU</w:t>
      </w:r>
    </w:p>
    <w:p>
      <w:pPr>
        <w:pStyle w:val="BodyText"/>
        <w:tabs>
          <w:tab w:pos="412" w:val="left" w:leader="none"/>
        </w:tabs>
        <w:spacing w:line="285" w:lineRule="auto" w:before="75"/>
        <w:ind w:left="412" w:right="277" w:hanging="294"/>
      </w:pPr>
      <w:r>
        <w:rPr/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Assisted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in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implementing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a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skin-to-skin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contact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program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for premature infants,</w:t>
      </w:r>
      <w:r>
        <w:rPr>
          <w:color w:val="58585B"/>
          <w:spacing w:val="-8"/>
          <w:w w:val="110"/>
        </w:rPr>
        <w:t> </w:t>
      </w:r>
      <w:r>
        <w:rPr>
          <w:color w:val="58585B"/>
          <w:w w:val="110"/>
        </w:rPr>
        <w:t>reducing length of hospital stay by an average of five days</w:t>
      </w:r>
    </w:p>
    <w:p>
      <w:pPr>
        <w:pStyle w:val="BodyText"/>
        <w:tabs>
          <w:tab w:pos="412" w:val="left" w:leader="none"/>
        </w:tabs>
        <w:spacing w:line="278" w:lineRule="auto" w:before="100"/>
        <w:ind w:left="412" w:right="175" w:hanging="29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Administered</w:t>
      </w:r>
      <w:r>
        <w:rPr>
          <w:color w:val="58585B"/>
          <w:spacing w:val="-6"/>
          <w:w w:val="110"/>
        </w:rPr>
        <w:t> </w:t>
      </w:r>
      <w:r>
        <w:rPr>
          <w:color w:val="58585B"/>
          <w:spacing w:val="-2"/>
          <w:w w:val="110"/>
        </w:rPr>
        <w:t>surfactant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therapy</w:t>
      </w:r>
      <w:r>
        <w:rPr>
          <w:color w:val="58585B"/>
          <w:spacing w:val="-10"/>
          <w:w w:val="110"/>
        </w:rPr>
        <w:t> </w:t>
      </w:r>
      <w:r>
        <w:rPr>
          <w:color w:val="58585B"/>
          <w:spacing w:val="-2"/>
          <w:w w:val="110"/>
        </w:rPr>
        <w:t>and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assisted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in</w:t>
      </w:r>
      <w:r>
        <w:rPr>
          <w:color w:val="58585B"/>
          <w:spacing w:val="-5"/>
          <w:w w:val="110"/>
        </w:rPr>
        <w:t> </w:t>
      </w:r>
      <w:r>
        <w:rPr>
          <w:color w:val="58585B"/>
          <w:spacing w:val="-2"/>
          <w:w w:val="110"/>
        </w:rPr>
        <w:t>endotracheal </w:t>
      </w:r>
      <w:r>
        <w:rPr>
          <w:color w:val="58585B"/>
          <w:w w:val="110"/>
        </w:rPr>
        <w:t>intubation for infants with respiratory</w:t>
      </w:r>
      <w:r>
        <w:rPr>
          <w:color w:val="58585B"/>
          <w:spacing w:val="-3"/>
          <w:w w:val="110"/>
        </w:rPr>
        <w:t> </w:t>
      </w:r>
      <w:r>
        <w:rPr>
          <w:color w:val="58585B"/>
          <w:w w:val="110"/>
        </w:rPr>
        <w:t>distress syndrome</w:t>
      </w:r>
    </w:p>
    <w:p>
      <w:pPr>
        <w:pStyle w:val="BodyText"/>
        <w:tabs>
          <w:tab w:pos="412" w:val="left" w:leader="none"/>
        </w:tabs>
        <w:spacing w:line="278" w:lineRule="auto" w:before="106"/>
        <w:ind w:left="412" w:right="205" w:hanging="29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10"/>
        </w:rPr>
        <w:t>Reduced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infection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rates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in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the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unit</w:t>
      </w:r>
      <w:r>
        <w:rPr>
          <w:color w:val="58585B"/>
          <w:spacing w:val="-12"/>
          <w:w w:val="110"/>
        </w:rPr>
        <w:t> </w:t>
      </w:r>
      <w:r>
        <w:rPr>
          <w:color w:val="58585B"/>
          <w:w w:val="110"/>
        </w:rPr>
        <w:t>by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15%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through</w:t>
      </w:r>
      <w:r>
        <w:rPr>
          <w:color w:val="58585B"/>
          <w:spacing w:val="-11"/>
          <w:w w:val="110"/>
        </w:rPr>
        <w:t> </w:t>
      </w:r>
      <w:r>
        <w:rPr>
          <w:color w:val="58585B"/>
          <w:w w:val="110"/>
        </w:rPr>
        <w:t>improved hand hygiene education and adherence to infection control </w:t>
      </w:r>
      <w:r>
        <w:rPr>
          <w:color w:val="58585B"/>
          <w:spacing w:val="-2"/>
          <w:w w:val="110"/>
        </w:rPr>
        <w:t>protocols</w:t>
      </w:r>
    </w:p>
    <w:p>
      <w:pPr>
        <w:pStyle w:val="BodyText"/>
        <w:spacing w:before="3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3905249</wp:posOffset>
                </wp:positionH>
                <wp:positionV relativeFrom="paragraph">
                  <wp:posOffset>118521</wp:posOffset>
                </wp:positionV>
                <wp:extent cx="47625" cy="476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184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7.499969pt;margin-top:9.332371pt;width:3.75pt;height:3.75pt;mso-position-horizontal-relative:page;mso-position-vertical-relative:paragraph;z-index:-15728640;mso-wrap-distance-left:0;mso-wrap-distance-right:0" id="docshape1" coordorigin="6150,187" coordsize="75,75" path="m6193,262l6182,262,6177,261,6150,229,6150,224,6150,219,6182,187,6193,187,6225,219,6225,229,6198,261,6193,262xe" filled="true" fillcolor="#00184f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220" w:right="440"/>
          <w:cols w:num="3" w:equalWidth="0">
            <w:col w:w="3652" w:space="366"/>
            <w:col w:w="1545" w:space="249"/>
            <w:col w:w="5448"/>
          </w:cols>
        </w:sectPr>
      </w:pPr>
    </w:p>
    <w:p>
      <w:pPr>
        <w:spacing w:before="18"/>
        <w:ind w:left="4132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803392" id="docshape2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37272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552700" cy="10372725"/>
                          <a:chExt cx="2552700" cy="103727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5527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23850">
                                <a:moveTo>
                                  <a:pt x="0" y="323849"/>
                                </a:moveTo>
                                <a:lnTo>
                                  <a:pt x="2552699" y="323849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552949"/>
                            <a:ext cx="2552700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5819775">
                                <a:moveTo>
                                  <a:pt x="0" y="5819774"/>
                                </a:moveTo>
                                <a:lnTo>
                                  <a:pt x="2552699" y="5819774"/>
                                </a:lnTo>
                                <a:lnTo>
                                  <a:pt x="25526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1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323849"/>
                            <a:ext cx="2552700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876425">
                                <a:moveTo>
                                  <a:pt x="2552699" y="1876424"/>
                                </a:moveTo>
                                <a:lnTo>
                                  <a:pt x="0" y="18764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2190749"/>
                            <a:ext cx="2552700" cy="4352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52925">
                                <a:moveTo>
                                  <a:pt x="257162" y="4325772"/>
                                </a:moveTo>
                                <a:lnTo>
                                  <a:pt x="236702" y="4305300"/>
                                </a:lnTo>
                                <a:lnTo>
                                  <a:pt x="230009" y="4305300"/>
                                </a:lnTo>
                                <a:lnTo>
                                  <a:pt x="209537" y="4325772"/>
                                </a:lnTo>
                                <a:lnTo>
                                  <a:pt x="209537" y="4329341"/>
                                </a:lnTo>
                                <a:lnTo>
                                  <a:pt x="209537" y="4332465"/>
                                </a:lnTo>
                                <a:lnTo>
                                  <a:pt x="230009" y="4352925"/>
                                </a:lnTo>
                                <a:lnTo>
                                  <a:pt x="236702" y="4352925"/>
                                </a:lnTo>
                                <a:lnTo>
                                  <a:pt x="257162" y="4332465"/>
                                </a:lnTo>
                                <a:lnTo>
                                  <a:pt x="257162" y="4325772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7162" y="4106697"/>
                                </a:moveTo>
                                <a:lnTo>
                                  <a:pt x="236702" y="4086225"/>
                                </a:lnTo>
                                <a:lnTo>
                                  <a:pt x="230009" y="4086225"/>
                                </a:lnTo>
                                <a:lnTo>
                                  <a:pt x="209537" y="4106697"/>
                                </a:lnTo>
                                <a:lnTo>
                                  <a:pt x="209537" y="4110266"/>
                                </a:lnTo>
                                <a:lnTo>
                                  <a:pt x="209537" y="4113390"/>
                                </a:lnTo>
                                <a:lnTo>
                                  <a:pt x="230009" y="4133850"/>
                                </a:lnTo>
                                <a:lnTo>
                                  <a:pt x="236702" y="4133850"/>
                                </a:lnTo>
                                <a:lnTo>
                                  <a:pt x="257162" y="4113390"/>
                                </a:lnTo>
                                <a:lnTo>
                                  <a:pt x="257162" y="4106697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7162" y="3878097"/>
                                </a:moveTo>
                                <a:lnTo>
                                  <a:pt x="236702" y="3857625"/>
                                </a:lnTo>
                                <a:lnTo>
                                  <a:pt x="230009" y="3857625"/>
                                </a:lnTo>
                                <a:lnTo>
                                  <a:pt x="209537" y="3878097"/>
                                </a:lnTo>
                                <a:lnTo>
                                  <a:pt x="209537" y="3881666"/>
                                </a:lnTo>
                                <a:lnTo>
                                  <a:pt x="209537" y="3884790"/>
                                </a:lnTo>
                                <a:lnTo>
                                  <a:pt x="230009" y="3905250"/>
                                </a:lnTo>
                                <a:lnTo>
                                  <a:pt x="236702" y="3905250"/>
                                </a:lnTo>
                                <a:lnTo>
                                  <a:pt x="257162" y="3884790"/>
                                </a:lnTo>
                                <a:lnTo>
                                  <a:pt x="257162" y="3878097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7162" y="3487572"/>
                                </a:moveTo>
                                <a:lnTo>
                                  <a:pt x="236702" y="3467100"/>
                                </a:lnTo>
                                <a:lnTo>
                                  <a:pt x="230009" y="3467100"/>
                                </a:lnTo>
                                <a:lnTo>
                                  <a:pt x="209537" y="3487572"/>
                                </a:lnTo>
                                <a:lnTo>
                                  <a:pt x="209537" y="3491141"/>
                                </a:lnTo>
                                <a:lnTo>
                                  <a:pt x="209537" y="3494265"/>
                                </a:lnTo>
                                <a:lnTo>
                                  <a:pt x="230009" y="3514725"/>
                                </a:lnTo>
                                <a:lnTo>
                                  <a:pt x="236702" y="3514725"/>
                                </a:lnTo>
                                <a:lnTo>
                                  <a:pt x="257162" y="3494265"/>
                                </a:lnTo>
                                <a:lnTo>
                                  <a:pt x="257162" y="3487572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7162" y="3268497"/>
                                </a:moveTo>
                                <a:lnTo>
                                  <a:pt x="236702" y="3248025"/>
                                </a:lnTo>
                                <a:lnTo>
                                  <a:pt x="230009" y="3248025"/>
                                </a:lnTo>
                                <a:lnTo>
                                  <a:pt x="209537" y="3268497"/>
                                </a:lnTo>
                                <a:lnTo>
                                  <a:pt x="209537" y="3272066"/>
                                </a:lnTo>
                                <a:lnTo>
                                  <a:pt x="209537" y="3275190"/>
                                </a:lnTo>
                                <a:lnTo>
                                  <a:pt x="230009" y="3295650"/>
                                </a:lnTo>
                                <a:lnTo>
                                  <a:pt x="236702" y="3295650"/>
                                </a:lnTo>
                                <a:lnTo>
                                  <a:pt x="257162" y="3275190"/>
                                </a:lnTo>
                                <a:lnTo>
                                  <a:pt x="257162" y="3268497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7162" y="3039897"/>
                                </a:moveTo>
                                <a:lnTo>
                                  <a:pt x="236702" y="3019425"/>
                                </a:lnTo>
                                <a:lnTo>
                                  <a:pt x="230009" y="3019425"/>
                                </a:lnTo>
                                <a:lnTo>
                                  <a:pt x="209537" y="3039897"/>
                                </a:lnTo>
                                <a:lnTo>
                                  <a:pt x="209537" y="3043466"/>
                                </a:lnTo>
                                <a:lnTo>
                                  <a:pt x="209537" y="3046590"/>
                                </a:lnTo>
                                <a:lnTo>
                                  <a:pt x="230009" y="3067050"/>
                                </a:lnTo>
                                <a:lnTo>
                                  <a:pt x="236702" y="3067050"/>
                                </a:lnTo>
                                <a:lnTo>
                                  <a:pt x="257162" y="3046590"/>
                                </a:lnTo>
                                <a:lnTo>
                                  <a:pt x="257162" y="3039897"/>
                                </a:lnTo>
                                <a:close/>
                              </a:path>
                              <a:path w="2552700" h="4352925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2552687" y="236220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16.75pt;mso-position-horizontal-relative:page;mso-position-vertical-relative:page;z-index:-15802880" id="docshapegroup3" coordorigin="0,0" coordsize="4020,16335">
                <v:rect style="position:absolute;left:0;top:0;width:4020;height:510" id="docshape4" filled="true" fillcolor="#00184f" stroked="false">
                  <v:fill type="solid"/>
                </v:rect>
                <v:rect style="position:absolute;left:0;top:7170;width:4020;height:9165" id="docshape5" filled="true" fillcolor="#f1f4f4" stroked="false">
                  <v:fill type="solid"/>
                </v:rect>
                <v:rect style="position:absolute;left:0;top:510;width:4020;height:2955" id="docshape6" filled="true" fillcolor="#00184f" stroked="false">
                  <v:fill type="solid"/>
                </v:rect>
                <v:shape style="position:absolute;left:330;top:1065;width:1005;height:1005" type="#_x0000_t75" id="docshape7" stroked="false">
                  <v:imagedata r:id="rId8" o:title=""/>
                </v:shape>
                <v:shape style="position:absolute;left:0;top:3450;width:4020;height:6855" id="docshape8" coordorigin="0,3450" coordsize="4020,6855" path="m405,10262l404,10257,400,10248,398,10244,391,10237,387,10235,378,10231,373,10230,362,10230,357,10231,348,10235,344,10237,337,10244,335,10248,331,10257,330,10262,330,10268,330,10273,331,10278,335,10287,337,10291,344,10298,348,10300,357,10304,362,10305,373,10305,378,10304,387,10300,391,10298,398,10291,400,10287,404,10278,405,10273,405,10262xm405,9917l404,9912,400,9903,398,9899,391,9892,387,9890,378,9886,373,9885,362,9885,357,9886,348,9890,344,9892,337,9899,335,9903,331,9912,330,9917,330,9923,330,9928,331,9933,335,9942,337,9946,344,9953,348,9955,357,9959,362,9960,373,9960,378,9959,387,9955,391,9953,398,9946,400,9942,404,9933,405,9928,405,9917xm405,9557l404,9552,400,9543,398,9539,391,9532,387,9530,378,9526,373,9525,362,9525,357,9526,348,9530,344,9532,337,9539,335,9543,331,9552,330,9557,330,9563,330,9568,331,9573,335,9582,337,9586,344,9593,348,9595,357,9599,362,9600,373,9600,378,9599,387,9595,391,9593,398,9586,400,9582,404,9573,405,9568,405,9557xm405,8942l404,8937,400,8928,398,8924,391,8917,387,8915,378,8911,373,8910,362,8910,357,8911,348,8915,344,8917,337,8924,335,8928,331,8937,330,8942,330,8948,330,8953,331,8958,335,8967,337,8971,344,8978,348,8980,357,8984,362,8985,373,8985,378,8984,387,8980,391,8978,398,8971,400,8967,404,8958,405,8953,405,8942xm405,8597l404,8592,400,8583,398,8579,391,8572,387,8570,378,8566,373,8565,362,8565,357,8566,348,8570,344,8572,337,8579,335,8583,331,8592,330,8597,330,8603,330,8608,331,8613,335,8622,337,8626,344,8633,348,8635,357,8639,362,8640,373,8640,378,8639,387,8635,391,8633,398,8626,400,8622,404,8613,405,8608,405,8597xm405,8237l404,8232,400,8223,398,8219,391,8212,387,8210,378,8206,373,8205,362,8205,357,8206,348,8210,344,8212,337,8219,335,8223,331,8232,330,8237,330,8243,330,8248,331,8253,335,8262,337,8266,344,8273,348,8275,357,8279,362,8280,373,8280,378,8279,387,8275,391,8273,398,8266,400,8262,404,8253,405,8248,405,8237xm4020,3450l0,3450,0,7170,4020,7170,4020,3450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  <w:sz w:val="22"/>
        </w:rPr>
        <w:t>Bachelor</w:t>
      </w:r>
      <w:r>
        <w:rPr>
          <w:color w:val="58585B"/>
          <w:spacing w:val="10"/>
          <w:w w:val="105"/>
          <w:sz w:val="22"/>
        </w:rPr>
        <w:t> </w:t>
      </w:r>
      <w:r>
        <w:rPr>
          <w:color w:val="58585B"/>
          <w:w w:val="105"/>
          <w:sz w:val="22"/>
        </w:rPr>
        <w:t>of</w:t>
      </w:r>
      <w:r>
        <w:rPr>
          <w:color w:val="58585B"/>
          <w:spacing w:val="10"/>
          <w:w w:val="105"/>
          <w:sz w:val="22"/>
        </w:rPr>
        <w:t> </w:t>
      </w:r>
      <w:r>
        <w:rPr>
          <w:color w:val="58585B"/>
          <w:w w:val="105"/>
          <w:sz w:val="22"/>
        </w:rPr>
        <w:t>Science</w:t>
      </w:r>
      <w:r>
        <w:rPr>
          <w:color w:val="58585B"/>
          <w:spacing w:val="11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10"/>
          <w:w w:val="105"/>
          <w:sz w:val="22"/>
        </w:rPr>
        <w:t> </w:t>
      </w:r>
      <w:r>
        <w:rPr>
          <w:color w:val="58585B"/>
          <w:w w:val="105"/>
          <w:sz w:val="22"/>
        </w:rPr>
        <w:t>Nursing</w:t>
      </w:r>
      <w:r>
        <w:rPr>
          <w:color w:val="58585B"/>
          <w:spacing w:val="10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(BSN)</w:t>
      </w:r>
    </w:p>
    <w:p>
      <w:pPr>
        <w:spacing w:before="114"/>
        <w:ind w:left="4132" w:right="0" w:firstLine="0"/>
        <w:jc w:val="left"/>
        <w:rPr>
          <w:i/>
          <w:sz w:val="18"/>
        </w:rPr>
      </w:pPr>
      <w:r>
        <w:rPr>
          <w:i/>
          <w:color w:val="58585B"/>
          <w:sz w:val="18"/>
        </w:rPr>
        <w:t>University</w:t>
      </w:r>
      <w:r>
        <w:rPr>
          <w:i/>
          <w:color w:val="58585B"/>
          <w:spacing w:val="-6"/>
          <w:sz w:val="18"/>
        </w:rPr>
        <w:t> </w:t>
      </w:r>
      <w:r>
        <w:rPr>
          <w:i/>
          <w:color w:val="58585B"/>
          <w:sz w:val="18"/>
        </w:rPr>
        <w:t>of</w:t>
      </w:r>
      <w:r>
        <w:rPr>
          <w:i/>
          <w:color w:val="58585B"/>
          <w:spacing w:val="-2"/>
          <w:sz w:val="18"/>
        </w:rPr>
        <w:t> </w:t>
      </w:r>
      <w:r>
        <w:rPr>
          <w:i/>
          <w:color w:val="58585B"/>
          <w:sz w:val="18"/>
        </w:rPr>
        <w:t>California,</w:t>
      </w:r>
      <w:r>
        <w:rPr>
          <w:i/>
          <w:color w:val="58585B"/>
          <w:spacing w:val="-10"/>
          <w:sz w:val="18"/>
        </w:rPr>
        <w:t> </w:t>
      </w:r>
      <w:r>
        <w:rPr>
          <w:i/>
          <w:color w:val="58585B"/>
          <w:sz w:val="18"/>
        </w:rPr>
        <w:t>Los</w:t>
      </w:r>
      <w:r>
        <w:rPr>
          <w:i/>
          <w:color w:val="58585B"/>
          <w:spacing w:val="-3"/>
          <w:sz w:val="18"/>
        </w:rPr>
        <w:t> </w:t>
      </w:r>
      <w:r>
        <w:rPr>
          <w:i/>
          <w:color w:val="58585B"/>
          <w:sz w:val="18"/>
        </w:rPr>
        <w:t>Angeles,</w:t>
      </w:r>
      <w:r>
        <w:rPr>
          <w:i/>
          <w:color w:val="58585B"/>
          <w:spacing w:val="-11"/>
          <w:sz w:val="18"/>
        </w:rPr>
        <w:t> </w:t>
      </w:r>
      <w:r>
        <w:rPr>
          <w:i/>
          <w:color w:val="58585B"/>
          <w:sz w:val="18"/>
        </w:rPr>
        <w:t>CA</w:t>
      </w:r>
      <w:r>
        <w:rPr>
          <w:i/>
          <w:color w:val="58585B"/>
          <w:spacing w:val="-4"/>
          <w:sz w:val="18"/>
        </w:rPr>
        <w:t> </w:t>
      </w:r>
      <w:r>
        <w:rPr>
          <w:i/>
          <w:color w:val="58585B"/>
          <w:w w:val="95"/>
          <w:sz w:val="18"/>
        </w:rPr>
        <w:t>|</w:t>
      </w:r>
      <w:r>
        <w:rPr>
          <w:i/>
          <w:color w:val="58585B"/>
          <w:spacing w:val="2"/>
          <w:sz w:val="18"/>
        </w:rPr>
        <w:t> </w:t>
      </w:r>
      <w:r>
        <w:rPr>
          <w:i/>
          <w:color w:val="58585B"/>
          <w:sz w:val="18"/>
        </w:rPr>
        <w:t>May</w:t>
      </w:r>
      <w:r>
        <w:rPr>
          <w:i/>
          <w:color w:val="58585B"/>
          <w:spacing w:val="-3"/>
          <w:sz w:val="18"/>
        </w:rPr>
        <w:t> </w:t>
      </w:r>
      <w:r>
        <w:rPr>
          <w:i/>
          <w:color w:val="58585B"/>
          <w:spacing w:val="-4"/>
          <w:sz w:val="18"/>
        </w:rPr>
        <w:t>2017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5"/>
        <w:rPr>
          <w:i/>
        </w:rPr>
      </w:pPr>
    </w:p>
    <w:p>
      <w:pPr>
        <w:pStyle w:val="Heading1"/>
        <w:spacing w:before="1"/>
        <w:ind w:left="4132"/>
      </w:pPr>
      <w:r>
        <w:rPr>
          <w:color w:val="00184F"/>
          <w:spacing w:val="-2"/>
          <w:w w:val="125"/>
        </w:rPr>
        <w:t>Certifications</w:t>
      </w:r>
    </w:p>
    <w:p>
      <w:pPr>
        <w:spacing w:line="295" w:lineRule="auto" w:before="275"/>
        <w:ind w:left="5926" w:right="137" w:firstLine="0"/>
        <w:jc w:val="left"/>
        <w:rPr>
          <w:sz w:val="22"/>
        </w:rPr>
      </w:pPr>
      <w:r>
        <w:rPr>
          <w:color w:val="58585B"/>
          <w:sz w:val="22"/>
        </w:rPr>
        <w:t>Neonatal Resuscitation Program (NRP), American Academy of Pediatrics </w:t>
      </w:r>
      <w:r>
        <w:rPr>
          <w:color w:val="58585B"/>
          <w:w w:val="90"/>
          <w:sz w:val="22"/>
        </w:rPr>
        <w:t>| </w:t>
      </w:r>
      <w:r>
        <w:rPr>
          <w:color w:val="58585B"/>
          <w:sz w:val="22"/>
        </w:rPr>
        <w:t>July 2017</w:t>
      </w:r>
    </w:p>
    <w:p>
      <w:pPr>
        <w:pStyle w:val="BodyText"/>
        <w:spacing w:before="241"/>
        <w:rPr>
          <w:sz w:val="22"/>
        </w:rPr>
      </w:pPr>
    </w:p>
    <w:p>
      <w:pPr>
        <w:spacing w:line="295" w:lineRule="auto" w:before="0"/>
        <w:ind w:left="5926" w:right="137" w:firstLine="0"/>
        <w:jc w:val="left"/>
        <w:rPr>
          <w:sz w:val="22"/>
        </w:rPr>
      </w:pPr>
      <w:r>
        <w:rPr>
          <w:color w:val="58585B"/>
          <w:sz w:val="22"/>
        </w:rPr>
        <w:t>Basic Life Support (BLS), American Heart Association </w:t>
      </w:r>
      <w:r>
        <w:rPr>
          <w:color w:val="58585B"/>
          <w:w w:val="90"/>
          <w:sz w:val="22"/>
        </w:rPr>
        <w:t>|</w:t>
      </w:r>
      <w:r>
        <w:rPr>
          <w:color w:val="58585B"/>
          <w:spacing w:val="40"/>
          <w:sz w:val="22"/>
        </w:rPr>
        <w:t> </w:t>
      </w:r>
      <w:r>
        <w:rPr>
          <w:color w:val="58585B"/>
          <w:sz w:val="22"/>
        </w:rPr>
        <w:t>June 2017</w:t>
      </w:r>
    </w:p>
    <w:p>
      <w:pPr>
        <w:pStyle w:val="BodyText"/>
        <w:spacing w:before="241"/>
        <w:rPr>
          <w:sz w:val="22"/>
        </w:rPr>
      </w:pPr>
    </w:p>
    <w:p>
      <w:pPr>
        <w:spacing w:line="295" w:lineRule="auto" w:before="0"/>
        <w:ind w:left="5926" w:right="137" w:firstLine="0"/>
        <w:jc w:val="left"/>
        <w:rPr>
          <w:sz w:val="22"/>
        </w:rPr>
      </w:pPr>
      <w:r>
        <w:rPr>
          <w:color w:val="58585B"/>
          <w:sz w:val="22"/>
        </w:rPr>
        <w:t>Registered Neonatal Nurse Certification (RNC-NIC),</w:t>
      </w:r>
      <w:r>
        <w:rPr>
          <w:color w:val="58585B"/>
          <w:spacing w:val="40"/>
          <w:sz w:val="22"/>
        </w:rPr>
        <w:t> </w:t>
      </w:r>
      <w:r>
        <w:rPr>
          <w:color w:val="58585B"/>
          <w:sz w:val="22"/>
        </w:rPr>
        <w:t>National</w:t>
      </w:r>
      <w:r>
        <w:rPr>
          <w:color w:val="58585B"/>
          <w:spacing w:val="40"/>
          <w:sz w:val="22"/>
        </w:rPr>
        <w:t> </w:t>
      </w:r>
      <w:r>
        <w:rPr>
          <w:color w:val="58585B"/>
          <w:sz w:val="22"/>
        </w:rPr>
        <w:t>Certification</w:t>
      </w:r>
      <w:r>
        <w:rPr>
          <w:color w:val="58585B"/>
          <w:spacing w:val="40"/>
          <w:sz w:val="22"/>
        </w:rPr>
        <w:t> </w:t>
      </w:r>
      <w:r>
        <w:rPr>
          <w:color w:val="58585B"/>
          <w:sz w:val="22"/>
        </w:rPr>
        <w:t>Corporation</w:t>
      </w:r>
      <w:r>
        <w:rPr>
          <w:color w:val="58585B"/>
          <w:spacing w:val="40"/>
          <w:sz w:val="22"/>
        </w:rPr>
        <w:t> </w:t>
      </w:r>
      <w:r>
        <w:rPr>
          <w:color w:val="58585B"/>
          <w:w w:val="90"/>
          <w:sz w:val="22"/>
        </w:rPr>
        <w:t>|</w:t>
      </w:r>
      <w:r>
        <w:rPr>
          <w:color w:val="58585B"/>
          <w:sz w:val="22"/>
        </w:rPr>
        <w:t> August</w:t>
      </w:r>
      <w:r>
        <w:rPr>
          <w:color w:val="58585B"/>
          <w:spacing w:val="40"/>
          <w:sz w:val="22"/>
        </w:rPr>
        <w:t> </w:t>
      </w:r>
      <w:r>
        <w:rPr>
          <w:color w:val="58585B"/>
          <w:sz w:val="22"/>
        </w:rPr>
        <w:t>2017</w:t>
      </w:r>
    </w:p>
    <w:p>
      <w:pPr>
        <w:spacing w:after="0" w:line="295" w:lineRule="auto"/>
        <w:jc w:val="left"/>
        <w:rPr>
          <w:sz w:val="22"/>
        </w:rPr>
        <w:sectPr>
          <w:type w:val="continuous"/>
          <w:pgSz w:w="11920" w:h="16860"/>
          <w:pgMar w:top="0" w:bottom="0" w:left="220" w:right="440"/>
        </w:sectPr>
      </w:pPr>
    </w:p>
    <w:p>
      <w:pPr>
        <w:pStyle w:val="BodyText"/>
        <w:spacing w:before="4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0</wp:posOffset>
                </wp:positionH>
                <wp:positionV relativeFrom="page">
                  <wp:posOffset>2609849</wp:posOffset>
                </wp:positionV>
                <wp:extent cx="2552700" cy="809625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205.499985pt;width:200.999984pt;height:637.499949pt;mso-position-horizontal-relative:page;mso-position-vertical-relative:page;z-index:-15802368" id="docshape9" filled="true" fillcolor="#f1f4f4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80962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552700" cy="8096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8096250">
                              <a:moveTo>
                                <a:pt x="2552699" y="8096249"/>
                              </a:moveTo>
                              <a:lnTo>
                                <a:pt x="0" y="8096249"/>
                              </a:lnTo>
                              <a:lnTo>
                                <a:pt x="0" y="0"/>
                              </a:lnTo>
                              <a:lnTo>
                                <a:pt x="2552699" y="0"/>
                              </a:lnTo>
                              <a:lnTo>
                                <a:pt x="2552699" y="80962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4F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00.999984pt;height:637.499949pt;mso-position-horizontal-relative:page;mso-position-vertical-relative:page;z-index:15730688" id="docshape10" filled="true" fillcolor="#f1f4f4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1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"/>
      <w:ind w:left="1416"/>
    </w:pPr>
    <w:rPr>
      <w:rFonts w:ascii="Calibri" w:hAnsi="Calibri" w:eastAsia="Calibri" w:cs="Calibri"/>
      <w:b/>
      <w:bCs/>
      <w:sz w:val="41"/>
      <w:szCs w:val="4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ily.rodriguez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2025-02-19T16:22:36Z</dcterms:created>
  <dcterms:modified xsi:type="dcterms:W3CDTF">2025-02-19T16:22:36Z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2025-02-19T00:00:00Z</vt:filetime>
  </property>
  <property fmtid="{D5CDD505-2E9C-101B-9397-08002B2CF9AE}" pid="5" name="Producer">
    <vt:lpwstr>pdf-merger-js</vt:lpwstr>
  </property>
</Properties>
</file>